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1341"/>
        <w:gridCol w:w="171"/>
        <w:gridCol w:w="1209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Pr="003113DC" w:rsidRDefault="003113DC" w:rsidP="0031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Закрытом паевом инвестиционном фонде недвижимости «Шаляпин»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957E1C" w:rsidRPr="00957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Pr="000A6C34">
              <w:rPr>
                <w:rFonts w:ascii="Arial" w:hAnsi="Arial" w:cs="Arial"/>
                <w:sz w:val="20"/>
                <w:szCs w:val="20"/>
              </w:rPr>
              <w:t>3</w:t>
            </w:r>
            <w:r w:rsidR="00EF0A1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EF0A1E">
              <w:rPr>
                <w:rFonts w:ascii="Arial" w:hAnsi="Arial" w:cs="Arial"/>
                <w:sz w:val="20"/>
                <w:szCs w:val="20"/>
              </w:rPr>
              <w:t>но</w:t>
            </w:r>
            <w:r>
              <w:rPr>
                <w:rFonts w:ascii="Arial" w:hAnsi="Arial" w:cs="Arial"/>
                <w:sz w:val="20"/>
                <w:szCs w:val="20"/>
              </w:rPr>
              <w:t xml:space="preserve">ября 2021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7B00D7" w:rsidP="00B3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bottom w:val="single" w:sz="4" w:space="0" w:color="auto"/>
            </w:tcBorders>
          </w:tcPr>
          <w:p w:rsidR="000A49B0" w:rsidRDefault="00B929A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6E67E7">
        <w:trPr>
          <w:gridAfter w:val="1"/>
          <w:wAfter w:w="124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0A6C34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2617D5" w:rsidRPr="003E72CC">
                <w:rPr>
                  <w:rStyle w:val="a3"/>
                </w:rPr>
                <w:t>https://www.energoinvestcapital.ru/index.php?id=6</w:t>
              </w:r>
            </w:hyperlink>
            <w:bookmarkStart w:id="0" w:name="_GoBack"/>
            <w:bookmarkEnd w:id="0"/>
            <w:r w:rsidR="00BF4D60">
              <w:rPr>
                <w:rFonts w:ascii="Arial" w:hAnsi="Arial" w:cs="Arial"/>
                <w:sz w:val="20"/>
                <w:szCs w:val="20"/>
              </w:rPr>
              <w:t xml:space="preserve"> в разделе «Раскрытие информации»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6E67E7">
        <w:trPr>
          <w:gridAfter w:val="1"/>
          <w:wAfter w:w="124" w:type="dxa"/>
        </w:trPr>
        <w:tc>
          <w:tcPr>
            <w:tcW w:w="4365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617D5">
              <w:rPr>
                <w:rFonts w:ascii="Arial" w:hAnsi="Arial" w:cs="Arial"/>
                <w:sz w:val="20"/>
                <w:szCs w:val="20"/>
              </w:rPr>
              <w:t xml:space="preserve">Управляющая компания </w:t>
            </w:r>
            <w:r w:rsidR="002617D5" w:rsidRPr="00B51E24">
              <w:rPr>
                <w:rFonts w:ascii="Arial" w:hAnsi="Arial" w:cs="Arial"/>
                <w:sz w:val="20"/>
                <w:szCs w:val="20"/>
              </w:rPr>
              <w:t>реализ</w:t>
            </w:r>
            <w:r w:rsidR="002617D5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2617D5" w:rsidRPr="00B51E24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2617D5">
              <w:rPr>
                <w:rFonts w:ascii="Arial" w:hAnsi="Arial" w:cs="Arial"/>
                <w:sz w:val="20"/>
                <w:szCs w:val="20"/>
              </w:rPr>
              <w:t>ую</w:t>
            </w:r>
            <w:r w:rsidR="002617D5" w:rsidRPr="00B51E24">
              <w:rPr>
                <w:rFonts w:ascii="Arial" w:hAnsi="Arial" w:cs="Arial"/>
                <w:sz w:val="20"/>
                <w:szCs w:val="20"/>
              </w:rPr>
              <w:t xml:space="preserve"> стратеги</w:t>
            </w:r>
            <w:r w:rsidR="002617D5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2617D5" w:rsidRPr="00E41B26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2617D5">
              <w:rPr>
                <w:rFonts w:ascii="Arial" w:hAnsi="Arial" w:cs="Arial"/>
                <w:sz w:val="20"/>
                <w:szCs w:val="20"/>
              </w:rPr>
              <w:t xml:space="preserve">, предусматривающую управление недвижимым имуществом, его покупку/продажу и сдачу в аренду. 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821A7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</w:t>
            </w:r>
            <w:r w:rsidR="00B34AC4">
              <w:rPr>
                <w:rFonts w:ascii="Arial" w:hAnsi="Arial" w:cs="Arial"/>
                <w:sz w:val="20"/>
                <w:szCs w:val="20"/>
              </w:rPr>
              <w:t>ц</w:t>
            </w:r>
            <w:r w:rsidR="00821A72">
              <w:rPr>
                <w:rFonts w:ascii="Arial" w:hAnsi="Arial" w:cs="Arial"/>
                <w:sz w:val="20"/>
                <w:szCs w:val="20"/>
              </w:rPr>
              <w:t>ионного фонда инвестированы в 94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</w:t>
            </w:r>
            <w:r w:rsidR="00821A72">
              <w:rPr>
                <w:rFonts w:ascii="Arial" w:hAnsi="Arial" w:cs="Arial"/>
                <w:sz w:val="20"/>
                <w:szCs w:val="20"/>
              </w:rPr>
              <w:t>а</w:t>
            </w:r>
            <w:r w:rsidR="004F49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6E67E7">
        <w:trPr>
          <w:trHeight w:val="643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144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6E67E7">
        <w:trPr>
          <w:trHeight w:val="30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B34AC4" w:rsidP="0053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53457E">
              <w:rPr>
                <w:rFonts w:ascii="Arial" w:hAnsi="Arial" w:cs="Arial"/>
                <w:sz w:val="20"/>
                <w:szCs w:val="20"/>
              </w:rPr>
              <w:t>81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6E67E7">
        <w:trPr>
          <w:trHeight w:val="38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B34AC4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4AC4">
              <w:rPr>
                <w:rFonts w:ascii="Arial" w:hAnsi="Arial" w:cs="Arial"/>
                <w:sz w:val="18"/>
                <w:szCs w:val="18"/>
              </w:rPr>
              <w:t xml:space="preserve">Здание </w:t>
            </w:r>
            <w:r w:rsidR="00EF0A1E">
              <w:rPr>
                <w:rFonts w:ascii="Arial" w:hAnsi="Arial" w:cs="Arial"/>
                <w:sz w:val="18"/>
                <w:szCs w:val="18"/>
              </w:rPr>
              <w:t>«</w:t>
            </w:r>
            <w:r w:rsidRPr="00B34AC4">
              <w:rPr>
                <w:rFonts w:ascii="Arial" w:hAnsi="Arial" w:cs="Arial"/>
                <w:sz w:val="18"/>
                <w:szCs w:val="18"/>
              </w:rPr>
              <w:t>ГУМ, 4-я очередь</w:t>
            </w:r>
            <w:r w:rsidR="00EF0A1E">
              <w:rPr>
                <w:rFonts w:ascii="Arial" w:hAnsi="Arial" w:cs="Arial"/>
                <w:sz w:val="18"/>
                <w:szCs w:val="18"/>
              </w:rPr>
              <w:t>»</w:t>
            </w:r>
            <w:r w:rsidRPr="00B34AC4">
              <w:rPr>
                <w:rFonts w:ascii="Arial" w:hAnsi="Arial" w:cs="Arial"/>
                <w:sz w:val="18"/>
                <w:szCs w:val="18"/>
              </w:rPr>
              <w:t xml:space="preserve">, назначение нежилое, 5-этажное (подземных этажей-1), общая площадь 6197,7 </w:t>
            </w:r>
            <w:proofErr w:type="spellStart"/>
            <w:r w:rsidRPr="00B34AC4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B34AC4">
              <w:rPr>
                <w:rFonts w:ascii="Arial" w:hAnsi="Arial" w:cs="Arial"/>
                <w:sz w:val="18"/>
                <w:szCs w:val="18"/>
              </w:rPr>
              <w:t xml:space="preserve">, инв. 92:401:002:000010900, лит. А, адрес объекта: Республика Татарстан (Татарстан), г. Казань, </w:t>
            </w:r>
            <w:proofErr w:type="spellStart"/>
            <w:r w:rsidRPr="00B34AC4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34AC4">
              <w:rPr>
                <w:rFonts w:ascii="Arial" w:hAnsi="Arial" w:cs="Arial"/>
                <w:sz w:val="18"/>
                <w:szCs w:val="18"/>
              </w:rPr>
              <w:t xml:space="preserve"> Пушкина, д13/52, кадастровый номер 16:50:010218:22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53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12226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3457E">
              <w:rPr>
                <w:rFonts w:ascii="Arial" w:hAnsi="Arial" w:cs="Arial"/>
                <w:sz w:val="20"/>
                <w:szCs w:val="20"/>
              </w:rPr>
              <w:t>8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6E67E7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91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Pr="00911181">
              <w:rPr>
                <w:rFonts w:ascii="Arial" w:hAnsi="Arial" w:cs="Arial"/>
                <w:sz w:val="18"/>
                <w:szCs w:val="18"/>
              </w:rPr>
              <w:t xml:space="preserve">дание гостиницы, назначение: нежилое, 5 – этажное (подземных этажей – 1), общая площадь 12165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lastRenderedPageBreak/>
              <w:t>кв.м</w:t>
            </w:r>
            <w:proofErr w:type="spellEnd"/>
            <w:r w:rsidRPr="00911181">
              <w:rPr>
                <w:rFonts w:ascii="Arial" w:hAnsi="Arial" w:cs="Arial"/>
                <w:sz w:val="18"/>
                <w:szCs w:val="18"/>
              </w:rPr>
              <w:t xml:space="preserve">., инвентарный номер объекта №216, лит. А, А1, А2, расположено по адресу: Республика Татарстан (Татарстан),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t>г.Казань</w:t>
            </w:r>
            <w:proofErr w:type="spellEnd"/>
            <w:r w:rsidRPr="00911181">
              <w:rPr>
                <w:rFonts w:ascii="Arial" w:hAnsi="Arial" w:cs="Arial"/>
                <w:sz w:val="18"/>
                <w:szCs w:val="18"/>
              </w:rPr>
              <w:t>, ул. Университетская/Баумана, д.7/80, кадастровый (или условный) номер: 16-16-01/062/2006-555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53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F6616">
              <w:rPr>
                <w:rFonts w:ascii="Arial" w:hAnsi="Arial" w:cs="Arial"/>
                <w:sz w:val="20"/>
                <w:szCs w:val="20"/>
              </w:rPr>
              <w:t>,</w:t>
            </w:r>
            <w:r w:rsidR="0012226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6E67E7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91118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181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склады; стоянки и гаражи для транзитного транспорта, автобусов. </w:t>
            </w:r>
            <w:r w:rsidR="00EF0A1E" w:rsidRPr="00911181">
              <w:rPr>
                <w:rFonts w:ascii="Arial" w:hAnsi="Arial" w:cs="Arial"/>
                <w:sz w:val="18"/>
                <w:szCs w:val="18"/>
              </w:rPr>
              <w:t>Г</w:t>
            </w:r>
            <w:r w:rsidRPr="00911181">
              <w:rPr>
                <w:rFonts w:ascii="Arial" w:hAnsi="Arial" w:cs="Arial"/>
                <w:sz w:val="18"/>
                <w:szCs w:val="18"/>
              </w:rPr>
              <w:t xml:space="preserve">рузовых автомобилей и иных автотранспортных средств; объекты технического обслуживания, ремонта и мойки транспортных средств, машин и оборудования; автозаправочные станции; административные офисы, общая площадь 23650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proofErr w:type="gramStart"/>
            <w:r w:rsidRPr="00911181">
              <w:rPr>
                <w:rFonts w:ascii="Arial" w:hAnsi="Arial" w:cs="Arial"/>
                <w:sz w:val="18"/>
                <w:szCs w:val="18"/>
              </w:rPr>
              <w:t>,  адрес</w:t>
            </w:r>
            <w:proofErr w:type="gramEnd"/>
            <w:r w:rsidRPr="00911181">
              <w:rPr>
                <w:rFonts w:ascii="Arial" w:hAnsi="Arial" w:cs="Arial"/>
                <w:sz w:val="18"/>
                <w:szCs w:val="18"/>
              </w:rPr>
              <w:t xml:space="preserve"> (местонахождение) объекта: Республика Татарстан (Татарстан), г. Казань, ул. Тихорецкая, д.9, кадастровый (или условный) номер: 16:50:080119:4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122265" w:rsidP="0012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6E67E7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911181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122265" w:rsidP="0053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  <w:r w:rsidR="0053457E">
              <w:rPr>
                <w:rFonts w:ascii="Arial" w:hAnsi="Arial" w:cs="Arial"/>
                <w:sz w:val="20"/>
                <w:szCs w:val="20"/>
              </w:rPr>
              <w:t>4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BA5678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0A1E" w:rsidTr="00EF6616">
        <w:trPr>
          <w:gridAfter w:val="1"/>
          <w:wAfter w:w="124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EF6616">
        <w:trPr>
          <w:gridAfter w:val="1"/>
          <w:wAfter w:w="124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EF6616">
        <w:trPr>
          <w:gridAfter w:val="1"/>
          <w:wAfter w:w="124" w:type="dxa"/>
        </w:trPr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4710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B64077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B64077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87BA80" wp14:editId="299B7335">
                  <wp:extent cx="2693035" cy="1958340"/>
                  <wp:effectExtent l="0" t="0" r="12065" b="381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EF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0</w:t>
            </w:r>
            <w:r w:rsidR="001B1A3D">
              <w:rPr>
                <w:rFonts w:ascii="Arial" w:hAnsi="Arial" w:cs="Arial"/>
                <w:sz w:val="18"/>
                <w:szCs w:val="18"/>
              </w:rPr>
              <w:t>,</w:t>
            </w:r>
            <w:r w:rsidR="00EF0A1E">
              <w:rPr>
                <w:rFonts w:ascii="Arial" w:hAnsi="Arial" w:cs="Arial"/>
                <w:sz w:val="18"/>
                <w:szCs w:val="18"/>
              </w:rPr>
              <w:t>42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F0A1E" w:rsidP="00EF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B4B0B">
              <w:rPr>
                <w:rFonts w:ascii="Arial" w:hAnsi="Arial" w:cs="Arial"/>
                <w:sz w:val="18"/>
                <w:szCs w:val="18"/>
              </w:rPr>
              <w:t>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EF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2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EF0A1E">
              <w:rPr>
                <w:rFonts w:ascii="Arial" w:hAnsi="Arial" w:cs="Arial"/>
                <w:sz w:val="18"/>
                <w:szCs w:val="18"/>
              </w:rPr>
              <w:t>3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F0A1E" w:rsidP="00EF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EF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8B4B0B">
              <w:rPr>
                <w:rFonts w:ascii="Arial" w:hAnsi="Arial" w:cs="Arial"/>
                <w:sz w:val="18"/>
                <w:szCs w:val="18"/>
              </w:rPr>
              <w:t>1</w:t>
            </w:r>
            <w:r w:rsidR="00EF0A1E">
              <w:rPr>
                <w:rFonts w:ascii="Arial" w:hAnsi="Arial" w:cs="Arial"/>
                <w:sz w:val="18"/>
                <w:szCs w:val="18"/>
              </w:rPr>
              <w:t>0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EF0A1E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B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B4B0B">
              <w:rPr>
                <w:rFonts w:ascii="Arial" w:hAnsi="Arial" w:cs="Arial"/>
                <w:sz w:val="18"/>
                <w:szCs w:val="18"/>
              </w:rPr>
              <w:t>7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EF0A1E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1587C" w:rsidP="008B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8B4B0B">
              <w:rPr>
                <w:rFonts w:ascii="Arial" w:hAnsi="Arial" w:cs="Arial"/>
                <w:sz w:val="18"/>
                <w:szCs w:val="18"/>
              </w:rPr>
              <w:t>89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EF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13,49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EF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+38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EF0A1E"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EF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B4B0B">
              <w:rPr>
                <w:rFonts w:ascii="Arial" w:hAnsi="Arial" w:cs="Arial"/>
                <w:sz w:val="18"/>
                <w:szCs w:val="18"/>
              </w:rPr>
              <w:t>2</w:t>
            </w:r>
            <w:r w:rsidR="00EF0A1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F0A1E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EF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</w:t>
            </w:r>
            <w:r w:rsidR="00EF0A1E">
              <w:rPr>
                <w:rFonts w:ascii="Arial" w:hAnsi="Arial" w:cs="Arial"/>
                <w:sz w:val="18"/>
                <w:szCs w:val="18"/>
              </w:rPr>
              <w:t>3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EF0A1E">
              <w:rPr>
                <w:rFonts w:ascii="Arial" w:hAnsi="Arial" w:cs="Arial"/>
                <w:sz w:val="18"/>
                <w:szCs w:val="18"/>
              </w:rPr>
              <w:t>76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EF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39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B4B0B">
              <w:rPr>
                <w:rFonts w:ascii="Arial" w:hAnsi="Arial" w:cs="Arial"/>
                <w:sz w:val="18"/>
                <w:szCs w:val="18"/>
              </w:rPr>
              <w:t>0</w:t>
            </w:r>
            <w:r w:rsidR="00EF0A1E">
              <w:rPr>
                <w:rFonts w:ascii="Arial" w:hAnsi="Arial" w:cs="Arial"/>
                <w:sz w:val="18"/>
                <w:szCs w:val="18"/>
              </w:rPr>
              <w:t>1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6E67E7">
        <w:trPr>
          <w:gridAfter w:val="1"/>
          <w:wAfter w:w="124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Расчетная стоимость инвестиционного пая 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76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0A1E">
              <w:rPr>
                <w:rFonts w:ascii="Arial" w:hAnsi="Arial" w:cs="Arial"/>
                <w:b/>
                <w:sz w:val="20"/>
                <w:szCs w:val="20"/>
              </w:rPr>
              <w:t>046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F0A1E">
              <w:rPr>
                <w:rFonts w:ascii="Arial" w:hAnsi="Arial" w:cs="Arial"/>
                <w:b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15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F0A1E">
              <w:rPr>
                <w:rFonts w:ascii="Arial" w:hAnsi="Arial" w:cs="Arial"/>
                <w:b/>
                <w:sz w:val="20"/>
                <w:szCs w:val="20"/>
              </w:rPr>
              <w:t>71</w:t>
            </w:r>
            <w:r w:rsidR="00B7615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EF0A1E">
              <w:rPr>
                <w:rFonts w:ascii="Arial" w:hAnsi="Arial" w:cs="Arial"/>
                <w:b/>
                <w:sz w:val="20"/>
                <w:szCs w:val="20"/>
              </w:rPr>
              <w:t>929</w:t>
            </w:r>
            <w:r w:rsidR="00B76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0A1E">
              <w:rPr>
                <w:rFonts w:ascii="Arial" w:hAnsi="Arial" w:cs="Arial"/>
                <w:b/>
                <w:sz w:val="20"/>
                <w:szCs w:val="20"/>
              </w:rPr>
              <w:t>224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F0A1E">
              <w:rPr>
                <w:rFonts w:ascii="Arial" w:hAnsi="Arial" w:cs="Arial"/>
                <w:b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6E67E7">
        <w:trPr>
          <w:gridAfter w:val="1"/>
          <w:wAfter w:w="124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71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B929AA" w:rsidTr="006E67E7">
        <w:trPr>
          <w:gridAfter w:val="1"/>
          <w:wAfter w:w="124" w:type="dxa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B929AA" w:rsidTr="006E67E7">
        <w:trPr>
          <w:gridAfter w:val="1"/>
          <w:wAfter w:w="124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6E67E7">
        <w:trPr>
          <w:gridAfter w:val="1"/>
          <w:wAfter w:w="124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B929AA" w:rsidTr="0062404C">
        <w:trPr>
          <w:gridAfter w:val="1"/>
          <w:wAfter w:w="124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B929AA" w:rsidTr="006E67E7">
        <w:trPr>
          <w:gridAfter w:val="1"/>
          <w:wAfter w:w="124" w:type="dxa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7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bottom w:val="single" w:sz="4" w:space="0" w:color="auto"/>
            </w:tcBorders>
          </w:tcPr>
          <w:p w:rsidR="00B929AA" w:rsidRDefault="00B929AA" w:rsidP="00C45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B929AA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B929AA" w:rsidTr="006E67E7">
        <w:trPr>
          <w:gridAfter w:val="1"/>
          <w:wAfter w:w="124" w:type="dxa"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не менее 100 000 000 (Сто миллионов) рублей.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02 октября 2008 г. N 1282-75409936.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11 ноября 2008 г.</w:t>
            </w:r>
          </w:p>
          <w:p w:rsidR="00B929AA" w:rsidRDefault="00B929AA" w:rsidP="00A9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можно получить </w:t>
            </w:r>
            <w:r w:rsidR="00A96B58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ООО «УК «ЭнергоИнвестКапитал» (лицензия № 21-000-1-00934, выдана Федеральной службой по финансовым рынкам 12 октября 2012 г.),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</w:t>
            </w:r>
            <w:r w:rsidR="00A96B58">
              <w:rPr>
                <w:rFonts w:ascii="Arial" w:hAnsi="Arial" w:cs="Arial"/>
                <w:sz w:val="20"/>
                <w:szCs w:val="20"/>
              </w:rPr>
              <w:t>,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сайта в сети Интернет: www.energoinvestcapital.ru.</w:t>
            </w:r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  <w:tcBorders>
              <w:top w:val="single" w:sz="4" w:space="0" w:color="auto"/>
            </w:tcBorders>
          </w:tcPr>
          <w:p w:rsidR="00B929AA" w:rsidRPr="00A057D0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A96B58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29AA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B929AA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B929AA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="00B929AA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B92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1507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2265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1A3D"/>
    <w:rsid w:val="001B4DAE"/>
    <w:rsid w:val="001C0462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210E34"/>
    <w:rsid w:val="002155AF"/>
    <w:rsid w:val="002258F7"/>
    <w:rsid w:val="00226224"/>
    <w:rsid w:val="00226580"/>
    <w:rsid w:val="00226C38"/>
    <w:rsid w:val="00226CE9"/>
    <w:rsid w:val="00226D1A"/>
    <w:rsid w:val="002350F0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7D5"/>
    <w:rsid w:val="00261D7E"/>
    <w:rsid w:val="0026350D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4DCF"/>
    <w:rsid w:val="003040D6"/>
    <w:rsid w:val="00307188"/>
    <w:rsid w:val="003108C8"/>
    <w:rsid w:val="003113DC"/>
    <w:rsid w:val="0031241D"/>
    <w:rsid w:val="00313A30"/>
    <w:rsid w:val="00313D6C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57E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87C"/>
    <w:rsid w:val="00615B38"/>
    <w:rsid w:val="00615E2E"/>
    <w:rsid w:val="00615E79"/>
    <w:rsid w:val="00616864"/>
    <w:rsid w:val="00622E0F"/>
    <w:rsid w:val="00624C83"/>
    <w:rsid w:val="00635105"/>
    <w:rsid w:val="006361D1"/>
    <w:rsid w:val="00640146"/>
    <w:rsid w:val="006402C9"/>
    <w:rsid w:val="0064042A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67E7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0782"/>
    <w:rsid w:val="007F23CF"/>
    <w:rsid w:val="008005CA"/>
    <w:rsid w:val="00803084"/>
    <w:rsid w:val="008060D5"/>
    <w:rsid w:val="00812DDB"/>
    <w:rsid w:val="00815DC7"/>
    <w:rsid w:val="00816691"/>
    <w:rsid w:val="00821A72"/>
    <w:rsid w:val="00822BB4"/>
    <w:rsid w:val="008267EC"/>
    <w:rsid w:val="008303A5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5917"/>
    <w:rsid w:val="00886233"/>
    <w:rsid w:val="008871BF"/>
    <w:rsid w:val="00890C27"/>
    <w:rsid w:val="0089183E"/>
    <w:rsid w:val="00892F7F"/>
    <w:rsid w:val="008A06AA"/>
    <w:rsid w:val="008B3672"/>
    <w:rsid w:val="008B48C4"/>
    <w:rsid w:val="008B4B0B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1181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57E1C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96B58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589F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AC4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64077"/>
    <w:rsid w:val="00B725EE"/>
    <w:rsid w:val="00B75BDA"/>
    <w:rsid w:val="00B7615B"/>
    <w:rsid w:val="00B82019"/>
    <w:rsid w:val="00B929AA"/>
    <w:rsid w:val="00B954F3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42A38"/>
    <w:rsid w:val="00C44205"/>
    <w:rsid w:val="00C45567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5E19"/>
    <w:rsid w:val="00D85F41"/>
    <w:rsid w:val="00D960FE"/>
    <w:rsid w:val="00D96C98"/>
    <w:rsid w:val="00D97B88"/>
    <w:rsid w:val="00DA0C92"/>
    <w:rsid w:val="00DA23E0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1FD4"/>
    <w:rsid w:val="00DF66C1"/>
    <w:rsid w:val="00E071A4"/>
    <w:rsid w:val="00E122E6"/>
    <w:rsid w:val="00E130B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0A1E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4F58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chart" Target="charts/chart1.xml"/><Relationship Id="rId4" Type="http://schemas.openxmlformats.org/officeDocument/2006/relationships/hyperlink" Target="https://www.energoinvestcapital.ru/index.php?id=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Шаляпин!$D$1</c:f>
              <c:strCache>
                <c:ptCount val="1"/>
                <c:pt idx="0">
                  <c:v>Доходность за календарный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Шаляпин!$A$2:$A$6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Шаляпин!$D$2:$D$6</c:f>
              <c:numCache>
                <c:formatCode>0.0%</c:formatCode>
                <c:ptCount val="5"/>
                <c:pt idx="0">
                  <c:v>7.0999999999999994E-2</c:v>
                </c:pt>
                <c:pt idx="1">
                  <c:v>7.3999999999999996E-2</c:v>
                </c:pt>
                <c:pt idx="2">
                  <c:v>9.5000000000000001E-2</c:v>
                </c:pt>
                <c:pt idx="3">
                  <c:v>7.1999999999999995E-2</c:v>
                </c:pt>
                <c:pt idx="4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8339808"/>
        <c:axId val="328340200"/>
      </c:barChart>
      <c:catAx>
        <c:axId val="32833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340200"/>
        <c:crosses val="autoZero"/>
        <c:auto val="1"/>
        <c:lblAlgn val="ctr"/>
        <c:lblOffset val="100"/>
        <c:noMultiLvlLbl val="0"/>
      </c:catAx>
      <c:valAx>
        <c:axId val="328340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33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39</cp:revision>
  <dcterms:created xsi:type="dcterms:W3CDTF">2021-10-08T08:55:00Z</dcterms:created>
  <dcterms:modified xsi:type="dcterms:W3CDTF">2022-07-04T15:06:00Z</dcterms:modified>
</cp:coreProperties>
</file>